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jc w:val="center"/>
        <w:rPr>
          <w:rStyle w:val="a6"/>
          <w:rFonts w:ascii="方正小标宋简体" w:eastAsia="方正小标宋简体" w:hAnsi="Helvetica" w:cs="Helvetica" w:hint="eastAsia"/>
          <w:b w:val="0"/>
          <w:color w:val="000000" w:themeColor="text1"/>
          <w:sz w:val="40"/>
          <w:szCs w:val="32"/>
        </w:rPr>
      </w:pPr>
      <w:r w:rsidRPr="001A1696">
        <w:rPr>
          <w:rStyle w:val="a6"/>
          <w:rFonts w:ascii="方正小标宋简体" w:eastAsia="方正小标宋简体" w:hAnsi="Helvetica" w:cs="Helvetica" w:hint="eastAsia"/>
          <w:b w:val="0"/>
          <w:color w:val="000000" w:themeColor="text1"/>
          <w:sz w:val="40"/>
          <w:szCs w:val="32"/>
        </w:rPr>
        <w:t>习近平总书记关于发扬爱国奋斗精神的重要论述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Style w:val="a6"/>
          <w:rFonts w:ascii="仿宋_GB2312" w:eastAsia="仿宋_GB2312" w:hAnsi="Helvetica" w:cs="Helvetica" w:hint="eastAsia"/>
          <w:b w:val="0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黑体" w:eastAsia="黑体" w:hAnsi="黑体" w:cs="Helvetica" w:hint="eastAsia"/>
          <w:color w:val="000000" w:themeColor="text1"/>
          <w:sz w:val="32"/>
          <w:szCs w:val="32"/>
        </w:rPr>
      </w:pPr>
      <w:r w:rsidRPr="001A1696">
        <w:rPr>
          <w:rStyle w:val="a6"/>
          <w:rFonts w:ascii="黑体" w:eastAsia="黑体" w:hAnsi="黑体" w:cs="Helvetica" w:hint="eastAsia"/>
          <w:b w:val="0"/>
          <w:color w:val="000000" w:themeColor="text1"/>
          <w:sz w:val="32"/>
          <w:szCs w:val="32"/>
        </w:rPr>
        <w:t>爱国——天下为公、担当道义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天下为公、担当道义，是广大知识分子应有的情怀。我国知识分子历来有浓厚的家国情怀，有强烈的社会责任感。“修身齐家治国平天下”，“为天地立心、为生民立命、为往圣继绝学、为万世开太平”，“先天下之忧而忧，后天下之乐而乐”，这些思想为一代又一代知识分子所尊崇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广大知识分子要坚持国家至上、民族至上、人民至上，始终胸怀大局、心有大我。要坚守正道、追求真理，立足我国国情，放眼观察世界，不妄自菲薄，不人云亦云。要实事求是、客观公允，重实情、看本质、建真言，多为推进党和人民事业发展献计出力。任何时候任何情况下，都不能做有损国家民族尊严、有损知识分子良知的事。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</w:t>
      </w: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 xml:space="preserve">　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lastRenderedPageBreak/>
        <w:t xml:space="preserve">　　我国广大知识分子是社会的精英、国家的栋梁、人民的骄傲，也是国家的宝贵财富。我国知识分子历来有浓厚的家国情怀，有强烈的社会责任感，重道义、勇担当。一代又一代知识分子为我国革命、建设、改革事业贡献智慧和力量，有的甚至献出宝贵生命，留下了可歌可泣的事迹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——2017年3月4日，习近平在看望参加政协会议的民进农工党九三学社委员时强调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希望我国广大知识分子自觉</w:t>
      </w:r>
      <w:proofErr w:type="gramStart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做践</w:t>
      </w:r>
      <w:proofErr w:type="gramEnd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行社会主义核心价值观的模范，坚持国家至上、民族至上、人民至上，始终胸怀大局、心有大我，始终坚守正道、追求真理，从自我做起、从现在做起、从日常生活做起，身体力行带动全社会遵循社会主义核心价值观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——2017年3月4日，习近平在看望参加政协会议的民进农工党九三学社委员时强调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黑体" w:eastAsia="黑体" w:hAnsi="黑体" w:cs="Helvetica" w:hint="eastAsia"/>
          <w:color w:val="000000" w:themeColor="text1"/>
          <w:sz w:val="32"/>
          <w:szCs w:val="32"/>
        </w:rPr>
      </w:pPr>
      <w:r w:rsidRPr="001A1696">
        <w:rPr>
          <w:rStyle w:val="a6"/>
          <w:rFonts w:ascii="黑体" w:eastAsia="黑体" w:hAnsi="黑体" w:cs="Helvetica" w:hint="eastAsia"/>
          <w:b w:val="0"/>
          <w:color w:val="000000" w:themeColor="text1"/>
          <w:sz w:val="32"/>
          <w:szCs w:val="32"/>
        </w:rPr>
        <w:t>奋斗——勇立潮头、引领创新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一个知识分子，不论在哪个行业、从事什么职业，也不论学历、职称、地位有多高，唯有秉持求真务实精神，才能探究更多未知，才能获得更多真理，也才能为社会</w:t>
      </w:r>
      <w:proofErr w:type="gramStart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作出</w:t>
      </w:r>
      <w:proofErr w:type="gramEnd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更大贡献。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lastRenderedPageBreak/>
        <w:t>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广大知识分子要增强创新意识，敢于走前人没有走过的路，敢于抢占国内国际创新制高点。要把握创新特点，遵循创新规律，既奇思妙想、“无中生有”，努力追求原始创新，又兼收并蓄、博采众长，善于进行集成创新和引进消化吸收再创新；既甘于“十年磨一剑”，开展战略性创新攻关，又对接现实需求，及时开展应急性创新攻关；既尊重个人创造，发挥尖兵作用，又注重集体攻关，发挥合作优势。要坚持面向经济社会发展主战场、面向人民群众新需求，让创新成果更多更快造福社会、造福人民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希望我国广大知识分子积极投身创新发展实践，想国家之所想、急国家之所急，紧紧围绕经济竞争力的核心关键、社会发展的瓶颈制约、国家安全的重大挑战，不断增加知识积累，不断强化创新意识，不断提升创新能力，不断攀登创新高峰。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</w:t>
      </w: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——2017年3月4日，习近平在看望参加政协会议的民进农工党九三学社委员时强调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黑体" w:eastAsia="黑体" w:hAnsi="黑体" w:cs="Helvetica" w:hint="eastAsia"/>
          <w:color w:val="000000" w:themeColor="text1"/>
          <w:sz w:val="32"/>
          <w:szCs w:val="32"/>
        </w:rPr>
      </w:pPr>
      <w:r w:rsidRPr="001A1696">
        <w:rPr>
          <w:rStyle w:val="a6"/>
          <w:rFonts w:ascii="黑体" w:eastAsia="黑体" w:hAnsi="黑体" w:cs="Helvetica" w:hint="eastAsia"/>
          <w:b w:val="0"/>
          <w:color w:val="000000" w:themeColor="text1"/>
          <w:sz w:val="32"/>
          <w:szCs w:val="32"/>
        </w:rPr>
        <w:lastRenderedPageBreak/>
        <w:t>建功立业——服务社会、报效人民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在我们党领导革命、建设、改革90多年的历程中，广大知识分子为党和人民建立了彪炳史册的功勋。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全面建成小康社会，我国广大知识分子能够提供十分重要的人才支撑、智力支撑、创新支撑。希望我国广大知识分子充分发挥自身优势，勇于担当、敢于创新，服务社会、报效人民，努力</w:t>
      </w:r>
      <w:proofErr w:type="gramStart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作出</w:t>
      </w:r>
      <w:proofErr w:type="gramEnd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新的更突出的贡献。</w:t>
      </w:r>
    </w:p>
    <w:p w:rsid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——2016年4月26日，习近平在知识分子、劳动模范、青年代表座谈会上的讲话中强调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ind w:firstLine="648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伟大的事业，决定了我们更加需要知识和知识分子，更加需要知识分子为国家富强、民族振兴、人民幸福多作贡献。我国广大知识分子要以时不我待的紧迫感、舍我其谁的责任感，主动担当，积极作为，刻苦钻研，勤奋工作，为全面建成小康社会、建设世界科技强国</w:t>
      </w:r>
      <w:proofErr w:type="gramStart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作出</w:t>
      </w:r>
      <w:proofErr w:type="gramEnd"/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>更大贡献。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</w:t>
      </w: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——2017年3月4日，习近平在看望参加政协会议的民进农工党九三学社委员时强调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lastRenderedPageBreak/>
        <w:t xml:space="preserve">　　加强党外知识分子工作，做好新的社会阶层人士工作，发挥他们在中国特色社会主义事业中的重要作用。</w:t>
      </w:r>
    </w:p>
    <w:p w:rsidR="001A1696" w:rsidRPr="001A1696" w:rsidRDefault="001A1696" w:rsidP="001A1696">
      <w:pPr>
        <w:pStyle w:val="a5"/>
        <w:shd w:val="clear" w:color="auto" w:fill="FFFFFF"/>
        <w:spacing w:before="0" w:beforeAutospacing="0" w:after="180" w:afterAutospacing="0" w:line="560" w:lineRule="exact"/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</w:pPr>
      <w:r w:rsidRPr="001A1696">
        <w:rPr>
          <w:rFonts w:ascii="仿宋_GB2312" w:eastAsia="仿宋_GB2312" w:hAnsi="Helvetica" w:cs="Helvetica" w:hint="eastAsia"/>
          <w:color w:val="000000" w:themeColor="text1"/>
          <w:sz w:val="32"/>
          <w:szCs w:val="32"/>
        </w:rPr>
        <w:t xml:space="preserve">　　</w:t>
      </w:r>
      <w:r w:rsidRPr="001A1696">
        <w:rPr>
          <w:rFonts w:ascii="仿宋_GB2312" w:eastAsia="仿宋_GB2312" w:hAnsi="楷体" w:cs="Helvetica" w:hint="eastAsia"/>
          <w:color w:val="000000" w:themeColor="text1"/>
          <w:sz w:val="32"/>
          <w:szCs w:val="32"/>
        </w:rPr>
        <w:t>——2017年10月18日，习近平在中国共产党第十九次全国代表大会上的报告中强调</w:t>
      </w:r>
    </w:p>
    <w:p w:rsidR="00C2066C" w:rsidRPr="001A1696" w:rsidRDefault="00C2066C" w:rsidP="001A1696">
      <w:pPr>
        <w:spacing w:line="560" w:lineRule="exact"/>
        <w:rPr>
          <w:rFonts w:ascii="仿宋_GB2312" w:eastAsia="仿宋_GB2312" w:hint="eastAsia"/>
          <w:color w:val="000000" w:themeColor="text1"/>
          <w:sz w:val="32"/>
          <w:szCs w:val="32"/>
        </w:rPr>
      </w:pPr>
    </w:p>
    <w:sectPr w:rsidR="00C2066C" w:rsidRPr="001A1696" w:rsidSect="001A1696">
      <w:pgSz w:w="11906" w:h="16838"/>
      <w:pgMar w:top="1985" w:right="1474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FCB" w:rsidRDefault="00502FCB" w:rsidP="001A1696">
      <w:r>
        <w:separator/>
      </w:r>
    </w:p>
  </w:endnote>
  <w:endnote w:type="continuationSeparator" w:id="0">
    <w:p w:rsidR="00502FCB" w:rsidRDefault="00502FCB" w:rsidP="001A1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FCB" w:rsidRDefault="00502FCB" w:rsidP="001A1696">
      <w:r>
        <w:separator/>
      </w:r>
    </w:p>
  </w:footnote>
  <w:footnote w:type="continuationSeparator" w:id="0">
    <w:p w:rsidR="00502FCB" w:rsidRDefault="00502FCB" w:rsidP="001A16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696"/>
    <w:rsid w:val="001A1696"/>
    <w:rsid w:val="00502FCB"/>
    <w:rsid w:val="00C20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1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16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1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16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16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A16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1524</Characters>
  <Application>Microsoft Office Word</Application>
  <DocSecurity>0</DocSecurity>
  <Lines>12</Lines>
  <Paragraphs>3</Paragraphs>
  <ScaleCrop>false</ScaleCrop>
  <Company>Win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2018-09-29T02:35:00Z</dcterms:created>
  <dcterms:modified xsi:type="dcterms:W3CDTF">2018-09-29T02:37:00Z</dcterms:modified>
</cp:coreProperties>
</file>